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29A" w:rsidRDefault="0056529A" w:rsidP="0056529A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УКАЗ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56529A" w:rsidRDefault="0056529A" w:rsidP="0056529A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ПРЕЗИДЕНТА РОССИЙСКОЙ ФЕДЕРАЦИИ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56529A" w:rsidRDefault="0056529A" w:rsidP="0056529A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color w:val="333333"/>
          <w:sz w:val="27"/>
          <w:szCs w:val="27"/>
        </w:rPr>
      </w:pPr>
      <w:r>
        <w:rPr>
          <w:b/>
          <w:bCs/>
          <w:color w:val="333333"/>
          <w:sz w:val="27"/>
          <w:szCs w:val="27"/>
        </w:rPr>
        <w:t>О внесении изменений в некоторые акты Президента Российской Федерации по вопросам противодействия коррупции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Внести в Положение 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характера, утвержденное Указом Президента Российской Федерации </w:t>
      </w:r>
      <w:hyperlink r:id="rId4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18 мая 2009 г. № 558</w:t>
        </w:r>
      </w:hyperlink>
      <w:r>
        <w:rPr>
          <w:color w:val="333333"/>
          <w:sz w:val="27"/>
          <w:szCs w:val="27"/>
        </w:rPr>
        <w:t> "О 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имуществе и обязательствах имущественного характера" (Собрание законодательства Российской Федерации, 2009, № 21, ст. 2543; 2010, № 3, ст. 274; 2012, № 12, ст. 1391; 2013, № 40, ст. 5044; № 49, ст. 6399), изменение, изложив абзац второй пункта 10 в следующей редакции: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"Лицо, замещающее государственную должность Российской Федерации, может представить уточненные сведения в течение одного месяца после окончания срока, указанного в пункте 3, 4, 5 или 6 настоящего Положения. Гражданин, претендующий на замещение государственной должности Российской Федерации, может представить уточненные сведения в течение одного месяца со дня представления сведений в соответствии с пунктом 3 настоящего Положения.".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Внести в Положение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Указом Президента Российской Федерации </w:t>
      </w:r>
      <w:hyperlink r:id="rId5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18 мая 2009 г. № 559</w:t>
        </w:r>
      </w:hyperlink>
      <w:r>
        <w:rPr>
          <w:color w:val="333333"/>
          <w:sz w:val="27"/>
          <w:szCs w:val="27"/>
        </w:rPr>
        <w:t> "О 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№ 21, ст. 2544; 2010, № 3, ст. 274; 2012, № 12, ст. 1391; 2013, № 14, ст. 1670; № 40, ст. 5044; № 49, ст. 6399), изменение, изложив абзац второй пункта 8 в следующей редакции: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"Государственный служащий может представить уточненные сведения в течение одного месяца после окончания срока, указанного в подпункте "б" или "в" пункта 3 настоящего Положения. Гражданин, назначаемый на должность государственной службы, может представить уточненные сведения в течение одного месяца со дня представления сведений в соответствии с подпунктом "а" пункта 3 настоящего Положения.".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3. Внести в пункт 1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 </w:t>
      </w:r>
      <w:hyperlink r:id="rId6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21 сентября 2009 г. № 1065</w:t>
        </w:r>
      </w:hyperlink>
      <w:r>
        <w:rPr>
          <w:color w:val="333333"/>
          <w:sz w:val="27"/>
          <w:szCs w:val="27"/>
        </w:rPr>
        <w:t> "О 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№ 39, ст. 4588; 2010, № 3, ст. 274; № 27, ст. 3446; № 30, ст. 4070; 2012, № 12, ст. 1391; 2013, № 14, ст. 1670; № 49, ст. 6399; 2014, № 15, ст. 1729), следующие изменения: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подпункте "а":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абзаце первом слово "представляемых" заменить словом "представленных";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 абзаце третьем слова "по состоянию на конец отчетного периода" заменить словами "за отчетный период и за два года, предшествующие отчетному периоду";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в подпункте "б" слово "представляемых" заменить словом "представленных";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подпункт "в" изложить в следующей редакции: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"в) соблюдения государственными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 25 декабря 2008 г. № 273-ФЗ "О противодействии коррупции" и другими федеральными законами (далее - требования к служебному поведению).".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4. Внести в пункт 1 Положения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утвержденного Указом Президента Российской Федерации </w:t>
      </w:r>
      <w:hyperlink r:id="rId7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21 сентября 2009 г. № 1066</w:t>
        </w:r>
      </w:hyperlink>
      <w:r>
        <w:rPr>
          <w:color w:val="333333"/>
          <w:sz w:val="27"/>
          <w:szCs w:val="27"/>
        </w:rPr>
        <w:t> "О 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 (Собрание законодательства Российской Федерации, 2009, № 39, ст. 4589; 2010, № 3, ст. 274; № 27, ст. 3446; 2011, № 4, ст. 572; 2012, № 12, ст. 1391; 2013, № 14, ст. 1670; № 49, ст. 6399), следующие изменения: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в подпункте "а":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слово "представляемых" заменить словом "представленных";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слова "Министра Российской Федерации - полномочного представителя Президента Российской Федерации в федеральном округе," исключить;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слова "по состоянию на конец отчетного периода" заменить словами "за отчетный период и за два года, предшествующие отчетному периоду";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в подпункте "б" слово "представляемых" заменить словом "представленных";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подпункт "в" изложить в следующей редакции: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"в) соблюдения лицами, замещающими государственные должности Российской Федерации,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должностных обязанностей, установленных Федеральным конституционным законом от 17 декабря 1997 г. № 2-ФКЗ "О Правительстве Российской Федерации", другими федеральными конституционными законами и федеральными законами (далее - установленные ограничения).".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5. Внести в Положение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 </w:t>
      </w:r>
      <w:hyperlink r:id="rId8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1 июля 2010 г. № 821</w:t>
        </w:r>
      </w:hyperlink>
      <w:r>
        <w:rPr>
          <w:color w:val="333333"/>
          <w:sz w:val="27"/>
          <w:szCs w:val="27"/>
        </w:rPr>
        <w:t> "О 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№ 27, ст. 3446; 2012, № 12, ст. 1391; 2013, № 14, ст. 1670; № 49, ст. 6399), следующие изменения: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пункт 16 дополнить подпунктом "</w:t>
      </w:r>
      <w:proofErr w:type="spellStart"/>
      <w:r>
        <w:rPr>
          <w:color w:val="333333"/>
          <w:sz w:val="27"/>
          <w:szCs w:val="27"/>
        </w:rPr>
        <w:t>д</w:t>
      </w:r>
      <w:proofErr w:type="spellEnd"/>
      <w:r>
        <w:rPr>
          <w:color w:val="333333"/>
          <w:sz w:val="27"/>
          <w:szCs w:val="27"/>
        </w:rPr>
        <w:t>" следующего содержания: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</w:t>
      </w:r>
      <w:proofErr w:type="spellStart"/>
      <w:r>
        <w:rPr>
          <w:color w:val="333333"/>
          <w:sz w:val="27"/>
          <w:szCs w:val="27"/>
        </w:rPr>
        <w:t>д</w:t>
      </w:r>
      <w:proofErr w:type="spellEnd"/>
      <w:r>
        <w:rPr>
          <w:color w:val="333333"/>
          <w:sz w:val="27"/>
          <w:szCs w:val="27"/>
        </w:rPr>
        <w:t>) поступившее в соответствии с частью 4 статьи 12 Федерального закона от 25 декабря 2008 г. № 273-ФЗ "О противодействии коррупции"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дополнить пунктами 17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 - 17</w:t>
      </w:r>
      <w:r>
        <w:rPr>
          <w:rStyle w:val="w9"/>
          <w:color w:val="333333"/>
          <w:sz w:val="17"/>
          <w:szCs w:val="17"/>
        </w:rPr>
        <w:t>3</w:t>
      </w:r>
      <w:r>
        <w:rPr>
          <w:color w:val="333333"/>
          <w:sz w:val="27"/>
          <w:szCs w:val="27"/>
        </w:rPr>
        <w:t> следующего содержания: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"17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. Обращение, указанное в абзаце втором подпункта "б" пункта 16 настоящего Положения, подается гражданином, замещавшим должность государственной службы в государственном органе, в подразделение кадровой службы государственного органа по профилактике коррупционных и иных правонарушений.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государственной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государственной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В подразделении кадровой службы государственного органа по профилактике коррупционных и иных правонарушений осуществляется рассмотрение обращения, по результатам которого подготавливается мотивированное заключение по существу обращения с учетом требований статьи 12 Федерального закона от 25 декабря 2008 г. № 273-ФЗ "О противодействии коррупции". Обращение, заключение и другие материалы в течение двух рабочих дней со дня поступления обращения представляются председателю комиссии.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17</w:t>
      </w:r>
      <w:r>
        <w:rPr>
          <w:rStyle w:val="w9"/>
          <w:color w:val="333333"/>
          <w:sz w:val="17"/>
          <w:szCs w:val="17"/>
        </w:rPr>
        <w:t>2</w:t>
      </w:r>
      <w:r>
        <w:rPr>
          <w:color w:val="333333"/>
          <w:sz w:val="27"/>
          <w:szCs w:val="27"/>
        </w:rPr>
        <w:t>. Обращение, указанное в абзаце втором подпункта "б" пункта 16 настоящего Положения, может быть подано государственным служащим, планирующим свое увольнение с государственной службы, и подлежит рассмотрению комиссией в соответствии с настоящим Положением.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17</w:t>
      </w:r>
      <w:r>
        <w:rPr>
          <w:rStyle w:val="w9"/>
          <w:color w:val="333333"/>
          <w:sz w:val="17"/>
          <w:szCs w:val="17"/>
        </w:rPr>
        <w:t>3</w:t>
      </w:r>
      <w:r>
        <w:rPr>
          <w:color w:val="333333"/>
          <w:sz w:val="27"/>
          <w:szCs w:val="27"/>
        </w:rPr>
        <w:t>. Уведомление, указанное в подпункте "</w:t>
      </w:r>
      <w:proofErr w:type="spellStart"/>
      <w:r>
        <w:rPr>
          <w:color w:val="333333"/>
          <w:sz w:val="27"/>
          <w:szCs w:val="27"/>
        </w:rPr>
        <w:t>д</w:t>
      </w:r>
      <w:proofErr w:type="spellEnd"/>
      <w:r>
        <w:rPr>
          <w:color w:val="333333"/>
          <w:sz w:val="27"/>
          <w:szCs w:val="27"/>
        </w:rPr>
        <w:t>" пункта 16 настоящего Положения, рассматривается подразделением кадровой службы государственного органа по профилактике коррупционных и иных правонарушений, которое осуществляет подготовку мотивированного заключения о соблюдении гражданином, замещавшим должность государственной службы в государственном органе, требований статьи 12 Федерального закона от 25 декабря 2008 г. № 273-ФЗ "О противодействии коррупции". Уведомление, заключение и другие материалы в течение десяти рабочих дней со дня поступления уведомления представляются председателю комиссии.";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 подпункт "а" пункта 18 дополнить словами ", за исключением случаев, предусмотренных пунктами 18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 и 18</w:t>
      </w:r>
      <w:r>
        <w:rPr>
          <w:rStyle w:val="w9"/>
          <w:color w:val="333333"/>
          <w:sz w:val="17"/>
          <w:szCs w:val="17"/>
        </w:rPr>
        <w:t>2</w:t>
      </w:r>
      <w:r>
        <w:rPr>
          <w:color w:val="333333"/>
          <w:sz w:val="27"/>
          <w:szCs w:val="27"/>
        </w:rPr>
        <w:t> настоящего Положения";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 дополнить пунктами 18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 и 18</w:t>
      </w:r>
      <w:r>
        <w:rPr>
          <w:rStyle w:val="w9"/>
          <w:color w:val="333333"/>
          <w:sz w:val="17"/>
          <w:szCs w:val="17"/>
        </w:rPr>
        <w:t>2</w:t>
      </w:r>
      <w:r>
        <w:rPr>
          <w:color w:val="333333"/>
          <w:sz w:val="27"/>
          <w:szCs w:val="27"/>
        </w:rPr>
        <w:t> следующего содержания: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"18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. Заседание комиссии по рассмотрению заявления, указанного в абзаце третьем подпункта "б" пункта 16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18</w:t>
      </w:r>
      <w:r>
        <w:rPr>
          <w:rStyle w:val="w9"/>
          <w:color w:val="333333"/>
          <w:sz w:val="17"/>
          <w:szCs w:val="17"/>
        </w:rPr>
        <w:t>2</w:t>
      </w:r>
      <w:r>
        <w:rPr>
          <w:color w:val="333333"/>
          <w:sz w:val="27"/>
          <w:szCs w:val="27"/>
        </w:rPr>
        <w:t>. Уведомление, указанное в подпункте "</w:t>
      </w:r>
      <w:proofErr w:type="spellStart"/>
      <w:r>
        <w:rPr>
          <w:color w:val="333333"/>
          <w:sz w:val="27"/>
          <w:szCs w:val="27"/>
        </w:rPr>
        <w:t>д</w:t>
      </w:r>
      <w:proofErr w:type="spellEnd"/>
      <w:r>
        <w:rPr>
          <w:color w:val="333333"/>
          <w:sz w:val="27"/>
          <w:szCs w:val="27"/>
        </w:rPr>
        <w:t>" пункта 16 настоящего Положения, как правило, рассматривается на очередном (плановом) заседании комиссии.";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proofErr w:type="spellStart"/>
      <w:r>
        <w:rPr>
          <w:color w:val="333333"/>
          <w:sz w:val="27"/>
          <w:szCs w:val="27"/>
        </w:rPr>
        <w:t>д</w:t>
      </w:r>
      <w:proofErr w:type="spellEnd"/>
      <w:r>
        <w:rPr>
          <w:color w:val="333333"/>
          <w:sz w:val="27"/>
          <w:szCs w:val="27"/>
        </w:rPr>
        <w:t>) пункты 19 и 20 изложить в следующей редакции: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"19. 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 или гражданина, замещавшего должность государственной службы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или гражданина, замещавшего должность государственной службы в государственном органе (его представителя), при отсутствии письменной просьбы государственного служащего или указанного гражданина о рассмотрении данного вопроса без его участия рассмотрение вопроса откладывается. В случае повторной неявки указанных лиц без уважительных причин комиссия может принять решение о рассмотрении данного вопроса в отсутствие государственного служащего или гражданина, замещавшего должность государственной службы в государственном органе.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20. На заседании комиссии заслушиваются пояснения государственного служащего или гражданина, замещавшего должность государственной службы в государственном органе (с их согласия), и иных лиц, рассматриваются материалы по существу вынесенных на данное заседание вопросов, а также дополнительные материалы.";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е) дополнить пунктом 26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 следующего содержания: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"26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. По итогам рассмотрения вопроса, указанного в подпункте "</w:t>
      </w:r>
      <w:proofErr w:type="spellStart"/>
      <w:r>
        <w:rPr>
          <w:color w:val="333333"/>
          <w:sz w:val="27"/>
          <w:szCs w:val="27"/>
        </w:rPr>
        <w:t>д</w:t>
      </w:r>
      <w:proofErr w:type="spellEnd"/>
      <w:r>
        <w:rPr>
          <w:color w:val="333333"/>
          <w:sz w:val="27"/>
          <w:szCs w:val="27"/>
        </w:rPr>
        <w:t>" пункта 16 настоящего Положения, комиссия принимает в отношении гражданина, замещавшего должность государственной службы в государственном органе, одно из следующих решений: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 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 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 12 Федерального закона от 25 декабря 2008 г. № 273-ФЗ "О противодействии коррупции". В этом случае комиссия рекомендует руководителю государственного органа проинформировать об указанных обстоятельствах органы прокуратуры и уведомившую организацию.";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ж) дополнить пунктом 37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 следующего содержания: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"37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. Выписка из решения комиссии, заверенная подписью секретаря комиссии и печатью государственного органа, вручается гражданину, замещавшему должность государственной службы в государственном органе, в отношении которого рассматривался вопрос, указанный в абзаце втором подпункта "б" пункта 16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комиссии.".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6. Внести в порядок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официальных сайтах федеральных государственных органов, органов государственной власти субъектов Российской Федерации и организаций и предоставления этих сведений общероссийским средствам массовой информации для опубликования, утвержденный Указом Президента Российской Федерации </w:t>
      </w:r>
      <w:hyperlink r:id="rId9" w:tgtFrame="contents" w:history="1">
        <w:r>
          <w:rPr>
            <w:rStyle w:val="cmd"/>
            <w:color w:val="1111EE"/>
            <w:sz w:val="27"/>
            <w:szCs w:val="27"/>
            <w:u w:val="single"/>
          </w:rPr>
          <w:t>от 8 июля 2013 г. № 613</w:t>
        </w:r>
      </w:hyperlink>
      <w:r>
        <w:rPr>
          <w:color w:val="333333"/>
          <w:sz w:val="27"/>
          <w:szCs w:val="27"/>
        </w:rPr>
        <w:t> "Вопросы противодействия коррупции" (Собрание законодательства Российской Федерации, 2013, № 28, ст. 3813; № 49, ст. 6399), изменение, дополнив его пунктом 5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 следующего содержания: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"5</w:t>
      </w:r>
      <w:r>
        <w:rPr>
          <w:rStyle w:val="w9"/>
          <w:color w:val="333333"/>
          <w:sz w:val="17"/>
          <w:szCs w:val="17"/>
        </w:rPr>
        <w:t>1</w:t>
      </w:r>
      <w:r>
        <w:rPr>
          <w:color w:val="333333"/>
          <w:sz w:val="27"/>
          <w:szCs w:val="27"/>
        </w:rPr>
        <w:t>. Сведения о доходах, расходах, об имуществе и обязательствах имущественного характера лиц, замещающих отдельные должности на основании трудового договора в организациях, созданных для выполнения задач, поставленных перед федеральными государственными органами, а также сведения о доходах, расходах, об имуществе и обязательствах имущественного характера их супруг (супругов) и несовершеннолетних детей могут по решению федеральных государственных органов размещаться в информационно-телекоммуникационной сети "Интернет" на официальных сайтах указанных организаций. В этом случае в соответствующем разделе официального сайта федерального государственного органа дается ссылка на адрес сайта в информационно-телекоммуникационной сети "Интернет", где указанные сведения фактически размещены.".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7. Настоящий Указ вступает в силу с 1 августа 2014 г.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 В.Путин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Москва, Кремль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23 июня 2014 года</w:t>
      </w:r>
    </w:p>
    <w:p w:rsidR="0056529A" w:rsidRDefault="0056529A" w:rsidP="0056529A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№ 453</w:t>
      </w:r>
    </w:p>
    <w:p w:rsidR="00EA2BFC" w:rsidRDefault="00EA2BFC"/>
    <w:sectPr w:rsidR="00EA2BFC" w:rsidSect="00EA2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56529A"/>
    <w:rsid w:val="0056529A"/>
    <w:rsid w:val="007218D5"/>
    <w:rsid w:val="00A5011A"/>
    <w:rsid w:val="00D5232D"/>
    <w:rsid w:val="00EA2BFC"/>
    <w:rsid w:val="00F059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">
    <w:name w:val="t"/>
    <w:basedOn w:val="a"/>
    <w:rsid w:val="00565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65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md">
    <w:name w:val="cmd"/>
    <w:basedOn w:val="a0"/>
    <w:rsid w:val="0056529A"/>
  </w:style>
  <w:style w:type="character" w:customStyle="1" w:styleId="w9">
    <w:name w:val="w9"/>
    <w:basedOn w:val="a0"/>
    <w:rsid w:val="005652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5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353809&amp;backlink=1&amp;&amp;nd=102139510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prevDoc=102353809&amp;backlink=1&amp;&amp;nd=10213259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353809&amp;backlink=1&amp;&amp;nd=10213259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/proxy/ips/?docbody=&amp;prevDoc=102353809&amp;backlink=1&amp;&amp;nd=10212966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pravo.gov.ru/proxy/ips/?docbody=&amp;prevDoc=102353809&amp;backlink=1&amp;&amp;nd=102129668" TargetMode="External"/><Relationship Id="rId9" Type="http://schemas.openxmlformats.org/officeDocument/2006/relationships/hyperlink" Target="http://pravo.gov.ru/proxy/ips/?docbody=&amp;prevDoc=102353809&amp;backlink=1&amp;&amp;nd=1021665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2414</Words>
  <Characters>13765</Characters>
  <Application>Microsoft Office Word</Application>
  <DocSecurity>0</DocSecurity>
  <Lines>114</Lines>
  <Paragraphs>32</Paragraphs>
  <ScaleCrop>false</ScaleCrop>
  <Company/>
  <LinksUpToDate>false</LinksUpToDate>
  <CharactersWithSpaces>16147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urist</cp:lastModifiedBy>
  <cp:revision>1</cp:revision>
  <dcterms:created xsi:type="dcterms:W3CDTF">2024-09-10T07:28:00Z</dcterms:created>
  <dcterms:modified xsi:type="dcterms:W3CDTF">2024-09-10T07:28:00Z</dcterms:modified>
</cp:coreProperties>
</file>